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4AC6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Перечень социальных услуг, оказываемых гражданам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г.Саратова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г.Энгельса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Саратовской области,</w:t>
      </w:r>
    </w:p>
    <w:p w14:paraId="1B6377CE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социальными работниками Фонда с 01.01.2023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г. :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 </w:t>
      </w:r>
    </w:p>
    <w:p w14:paraId="51F7E6A3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A7A7A"/>
          <w:sz w:val="23"/>
          <w:szCs w:val="23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На  основании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Приказа Министерства Труда и социальной защиты Саратовской области "Об утверждении тарифов 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на 2023 год</w:t>
      </w:r>
      <w:r>
        <w:rPr>
          <w:rFonts w:ascii="Arial" w:hAnsi="Arial" w:cs="Arial"/>
          <w:i/>
          <w:iCs/>
          <w:color w:val="000000"/>
          <w:sz w:val="23"/>
          <w:szCs w:val="23"/>
        </w:rPr>
        <w:t> на социальные  услуги на основании подушевых нормативов финансирования  социальных  услуг, оказываемых населению  благотворительным  фондом "Спасите наши души" № 1525 от 15.12.2022 г.</w:t>
      </w:r>
    </w:p>
    <w:p w14:paraId="2E57DC06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1. </w:t>
      </w:r>
      <w:r>
        <w:rPr>
          <w:rFonts w:ascii="Arial" w:hAnsi="Arial" w:cs="Arial"/>
          <w:color w:val="000000"/>
          <w:sz w:val="23"/>
          <w:szCs w:val="23"/>
        </w:rPr>
        <w:t>Фондом осуществляется деятельность по предоставлению социально-бытовых услуг гражданам, нуждающимся в социальном обслуживании на дому, направлена на поддержание жизнедеятельности получателей социальных услуг в быту и создание оптимальной реабилитационной среды в соответствии с Федеральным законом от 28.12.2013 года № 442-ФЗ «Об основах социального обслуживания граждан в Российской Федерации. Социальные услуги на дому предоставляются гражданам бесплатно.</w:t>
      </w:r>
    </w:p>
    <w:p w14:paraId="7BA09FBA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Перечень социальных услуг,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оказываемых  гражданам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, признанным нуждающимся  в социальном обслуживании на дому:</w:t>
      </w:r>
    </w:p>
    <w:tbl>
      <w:tblPr>
        <w:tblW w:w="16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398"/>
        <w:gridCol w:w="9918"/>
        <w:gridCol w:w="2360"/>
        <w:gridCol w:w="2310"/>
      </w:tblGrid>
      <w:tr w:rsidR="00483087" w14:paraId="5D75933D" w14:textId="77777777" w:rsidTr="00483087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A2B2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77E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код</w:t>
            </w:r>
          </w:p>
          <w:p w14:paraId="2DF5DE3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услуги</w:t>
            </w:r>
          </w:p>
        </w:tc>
        <w:tc>
          <w:tcPr>
            <w:tcW w:w="6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9D0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Социально-бытовые услуги на дому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A563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7A2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Время</w:t>
            </w:r>
          </w:p>
        </w:tc>
      </w:tr>
      <w:tr w:rsidR="00483087" w14:paraId="0618606C" w14:textId="77777777" w:rsidTr="00483087">
        <w:trPr>
          <w:trHeight w:val="864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750A" w14:textId="77777777" w:rsidR="00483087" w:rsidRDefault="00483087">
            <w:pPr>
              <w:spacing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08" w:type="dxa"/>
            </w:tcMar>
            <w:hideMark/>
          </w:tcPr>
          <w:p w14:paraId="13FCA700" w14:textId="77777777" w:rsidR="00483087" w:rsidRDefault="00483087">
            <w:pPr>
              <w:spacing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1-01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08" w:type="dxa"/>
            </w:tcMar>
            <w:hideMark/>
          </w:tcPr>
          <w:p w14:paraId="5E9F5E7A" w14:textId="77777777" w:rsidR="00483087" w:rsidRDefault="00483087">
            <w:pPr>
              <w:spacing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Оказание социально-бытовых услуг индивидуального обслуживающего и гигиенического характера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08" w:type="dxa"/>
            </w:tcMar>
            <w:hideMark/>
          </w:tcPr>
          <w:p w14:paraId="22F856FF" w14:textId="77777777" w:rsidR="00483087" w:rsidRDefault="00483087">
            <w:pPr>
              <w:spacing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08" w:type="dxa"/>
            </w:tcMar>
            <w:hideMark/>
          </w:tcPr>
          <w:p w14:paraId="2C2E44F6" w14:textId="77777777" w:rsidR="00483087" w:rsidRDefault="00483087">
            <w:pPr>
              <w:spacing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 мин</w:t>
            </w:r>
          </w:p>
        </w:tc>
      </w:tr>
      <w:tr w:rsidR="00483087" w14:paraId="5179CA62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B48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4A3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A9E8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Покупка за счет средств получателей социальных услуг и доставка продуктов питания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E2B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E86E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45 мин</w:t>
            </w:r>
          </w:p>
        </w:tc>
      </w:tr>
      <w:tr w:rsidR="00483087" w14:paraId="6A7222FA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E658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A885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B509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Покупка за счет средств получателей социальных услуг и доставка промышленных товаров первой необходимости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CF05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C7D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45 минут</w:t>
            </w:r>
          </w:p>
        </w:tc>
      </w:tr>
      <w:tr w:rsidR="00483087" w14:paraId="056553DB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CBC7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A6DE8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7243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Покупка за счет средств получателей социальных услуг и доставка средств санитарии и гигиены, лекарственных препаратов, назначенных по медицинским показаниям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1286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7AEB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45 мин</w:t>
            </w:r>
          </w:p>
        </w:tc>
      </w:tr>
      <w:tr w:rsidR="00483087" w14:paraId="16C5B8DC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9ACE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84B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2216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Покупка за счет средств получателей социальных услуг и доставка книг, газет, журналов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912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E22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25 минут</w:t>
            </w:r>
          </w:p>
        </w:tc>
      </w:tr>
      <w:tr w:rsidR="00483087" w14:paraId="230F3CC2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819A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B4D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1-06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1895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Помощь в приготовлении пищи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F7B9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6E1E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 мин</w:t>
            </w:r>
          </w:p>
        </w:tc>
      </w:tr>
      <w:tr w:rsidR="00483087" w14:paraId="290823A2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995F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A283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1-07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3CA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Оплата за счет средств получателей социальных услуг жилищно-коммунальных услуг и услуг связи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B97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EC6F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 мин</w:t>
            </w:r>
          </w:p>
        </w:tc>
      </w:tr>
      <w:tr w:rsidR="00483087" w14:paraId="44DEFA07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D85E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51CF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4CDD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Сдача за счет средств получателей социальных услуг вещей в стирку (химчистку, ремонт) и обратная их доставка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8BE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2F86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45 мин</w:t>
            </w:r>
          </w:p>
        </w:tc>
      </w:tr>
      <w:tr w:rsidR="00483087" w14:paraId="48D42ECA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A9E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923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1-09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D6E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Уборка жилых помещений 1 услуга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EE6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E67D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40 мин</w:t>
            </w:r>
          </w:p>
        </w:tc>
      </w:tr>
      <w:tr w:rsidR="00483087" w14:paraId="7FEA1147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CC02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2D4A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1-10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2B1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64C5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D6D8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 мин</w:t>
            </w:r>
          </w:p>
        </w:tc>
      </w:tr>
      <w:tr w:rsidR="00483087" w14:paraId="4F4A0C2C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D7D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52CB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1-11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4BE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Помощь в приеме пищи (кормление)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DED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B6F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 минут</w:t>
            </w:r>
          </w:p>
        </w:tc>
      </w:tr>
      <w:tr w:rsidR="00483087" w14:paraId="456C0C03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DEE8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4BD7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1-12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3D9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Организация помощи в проведении ремонта жилых помещений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86F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0D17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45 минут</w:t>
            </w:r>
          </w:p>
        </w:tc>
      </w:tr>
      <w:tr w:rsidR="00483087" w14:paraId="02F27830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B51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2F2F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E807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Социально-психологические услуги на дому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391A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44C7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83087" w14:paraId="36CD2B66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8083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E87A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2-01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545B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Оказание психологической помощи и поддержка, в том числе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гражданам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осуществляющим уход на дому за тяжелобольными получателями социальных услуг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FE3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CDE3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30 минут</w:t>
            </w:r>
          </w:p>
        </w:tc>
      </w:tr>
      <w:tr w:rsidR="00483087" w14:paraId="2622648E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A8CA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4B3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496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Социально-правовые услуги на дому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D905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52EF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83087" w14:paraId="08259589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6B3D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6B9DB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3-01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F753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Оказание помощи в оформлении и восстановлении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  <w:t> документов получателей социальных услуг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133A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7D6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120 минут</w:t>
            </w:r>
          </w:p>
        </w:tc>
      </w:tr>
    </w:tbl>
    <w:p w14:paraId="24E64B17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Услуги оказываются с момента заключения договора на предоставление социальных услуг до момента расторжения по основаниям, предусмотренным действующим законодательством, социальными работниками фонда в количестве </w:t>
      </w:r>
      <w:r>
        <w:rPr>
          <w:rStyle w:val="a6"/>
          <w:rFonts w:ascii="Arial" w:hAnsi="Arial" w:cs="Arial"/>
          <w:color w:val="000000"/>
          <w:sz w:val="22"/>
          <w:szCs w:val="22"/>
        </w:rPr>
        <w:t>14 штатных единиц.</w:t>
      </w:r>
    </w:p>
    <w:p w14:paraId="31DB6C2D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2. </w:t>
      </w:r>
      <w:r>
        <w:rPr>
          <w:rFonts w:ascii="Arial" w:hAnsi="Arial" w:cs="Arial"/>
          <w:color w:val="000000"/>
          <w:sz w:val="23"/>
          <w:szCs w:val="23"/>
        </w:rPr>
        <w:t>Фондом осуществляется деятельность по предоставлению срочных социальных услуг гражданам, признанным нуждающимися в социальном обслуживании, в целях оказания неотложной помощи. Услуги оказываются  в соответствии с </w:t>
      </w:r>
      <w:hyperlink r:id="rId4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 xml:space="preserve">пунктом 10 </w:t>
        </w:r>
        <w:r>
          <w:rPr>
            <w:rStyle w:val="a4"/>
            <w:rFonts w:ascii="Arial" w:hAnsi="Arial" w:cs="Arial"/>
            <w:color w:val="000000"/>
            <w:sz w:val="23"/>
            <w:szCs w:val="23"/>
          </w:rPr>
          <w:lastRenderedPageBreak/>
          <w:t>статьи 8</w:t>
        </w:r>
      </w:hyperlink>
      <w:r>
        <w:rPr>
          <w:rFonts w:ascii="Arial" w:hAnsi="Arial" w:cs="Arial"/>
          <w:color w:val="000000"/>
          <w:sz w:val="23"/>
          <w:szCs w:val="23"/>
        </w:rPr>
        <w:t> и </w:t>
      </w:r>
      <w:hyperlink r:id="rId5" w:history="1">
        <w:r>
          <w:rPr>
            <w:rStyle w:val="a4"/>
            <w:rFonts w:ascii="Arial" w:hAnsi="Arial" w:cs="Arial"/>
            <w:color w:val="000000"/>
            <w:sz w:val="23"/>
            <w:szCs w:val="23"/>
          </w:rPr>
          <w:t>статьей 21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28 декабря 2013 года № 442-ФЗ «Об основах социального обслуживания граждан в Российской Федерации».</w:t>
      </w:r>
    </w:p>
    <w:p w14:paraId="49D1C460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Срочные социальные услуги</w:t>
      </w:r>
      <w:r>
        <w:rPr>
          <w:rFonts w:ascii="Arial" w:hAnsi="Arial" w:cs="Arial"/>
          <w:color w:val="000000"/>
          <w:sz w:val="23"/>
          <w:szCs w:val="23"/>
        </w:rPr>
        <w:t> предоставляются гражданам бесплатно.</w:t>
      </w:r>
    </w:p>
    <w:p w14:paraId="0F678266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Срочные социальные услуги</w:t>
      </w:r>
      <w:r>
        <w:rPr>
          <w:rFonts w:ascii="Arial" w:hAnsi="Arial" w:cs="Arial"/>
          <w:color w:val="000000"/>
          <w:sz w:val="23"/>
          <w:szCs w:val="23"/>
        </w:rPr>
        <w:t xml:space="preserve"> предоставляются их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получателям 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полустационарной  форме социального обслуживания.</w:t>
      </w:r>
    </w:p>
    <w:p w14:paraId="11024FA2" w14:textId="77777777" w:rsidR="00483087" w:rsidRDefault="00483087" w:rsidP="00483087">
      <w:pPr>
        <w:pStyle w:val="a5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tbl>
      <w:tblPr>
        <w:tblW w:w="16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914"/>
        <w:gridCol w:w="9598"/>
        <w:gridCol w:w="2283"/>
        <w:gridCol w:w="2236"/>
      </w:tblGrid>
      <w:tr w:rsidR="00483087" w14:paraId="546EB929" w14:textId="77777777" w:rsidTr="00483087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C5C2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05706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803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Срочные социальные услуги.  Полустационарная форма</w:t>
            </w:r>
          </w:p>
        </w:tc>
        <w:tc>
          <w:tcPr>
            <w:tcW w:w="1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606A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BE7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83087" w14:paraId="671D9E68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380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5D99" w14:textId="77777777" w:rsidR="00483087" w:rsidRDefault="0048308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4-01</w:t>
            </w:r>
          </w:p>
          <w:p w14:paraId="07728B4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в столовой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F9D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2336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CFB8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90 минут</w:t>
            </w:r>
          </w:p>
        </w:tc>
      </w:tr>
      <w:tr w:rsidR="00483087" w14:paraId="0D000DCA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2F07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1822" w14:textId="77777777" w:rsidR="00483087" w:rsidRDefault="0048308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4-02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BE93" w14:textId="77777777" w:rsidR="00483087" w:rsidRDefault="00483087">
            <w:pPr>
              <w:pStyle w:val="a5"/>
              <w:spacing w:before="0" w:beforeAutospacing="0" w:after="20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C84B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DC9B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80 минут</w:t>
            </w:r>
          </w:p>
        </w:tc>
      </w:tr>
      <w:tr w:rsidR="00483087" w14:paraId="4D708811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ABF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00CF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4-03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F13F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D4E2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9129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60 минут</w:t>
            </w:r>
          </w:p>
        </w:tc>
      </w:tr>
      <w:tr w:rsidR="00483087" w14:paraId="78BF9448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0DA86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4B88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55D5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Социально-педагогические услуги. Полустационарная форма.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9369" w14:textId="77777777" w:rsidR="00483087" w:rsidRDefault="0048308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047B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83087" w14:paraId="517115C2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97CC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60E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5-01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3D3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Организация досуга,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C6D6" w14:textId="77777777" w:rsidR="00483087" w:rsidRDefault="0048308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DC8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60 минут</w:t>
            </w:r>
          </w:p>
        </w:tc>
      </w:tr>
      <w:tr w:rsidR="00483087" w14:paraId="1D07A9E9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C8598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1B6B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B3CE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Социально-правовые услуги. Полустационарная форма.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E12A" w14:textId="77777777" w:rsidR="00483087" w:rsidRDefault="0048308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07B5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483087" w14:paraId="57068AEA" w14:textId="77777777" w:rsidTr="00483087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0C9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BDA4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6-01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0171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FCC1" w14:textId="77777777" w:rsidR="00483087" w:rsidRDefault="0048308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 услуга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5480" w14:textId="77777777" w:rsidR="00483087" w:rsidRDefault="00483087">
            <w:pPr>
              <w:pStyle w:val="a5"/>
              <w:spacing w:before="0" w:beforeAutospacing="0" w:after="0" w:afterAutospacing="0" w:line="240" w:lineRule="atLeast"/>
              <w:textAlignment w:val="baseline"/>
              <w:rPr>
                <w:rFonts w:ascii="Arial" w:hAnsi="Arial" w:cs="Arial"/>
                <w:color w:val="7A7A7A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120 минут</w:t>
            </w:r>
          </w:p>
        </w:tc>
      </w:tr>
    </w:tbl>
    <w:p w14:paraId="310C19BC" w14:textId="77777777" w:rsidR="00483087" w:rsidRDefault="00483087" w:rsidP="00483087">
      <w:pPr>
        <w:pStyle w:val="a5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7A7A7A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Директор Фонда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             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А.В.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Никольникова</w:t>
      </w:r>
      <w:proofErr w:type="spellEnd"/>
    </w:p>
    <w:p w14:paraId="48128BE9" w14:textId="77777777" w:rsidR="00686152" w:rsidRPr="00483087" w:rsidRDefault="00686152" w:rsidP="00483087"/>
    <w:sectPr w:rsidR="00686152" w:rsidRPr="00483087">
      <w:pgSz w:w="15840" w:h="12240" w:orient="landscape"/>
      <w:pgMar w:top="456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152"/>
    <w:rsid w:val="00483087"/>
    <w:rsid w:val="006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5FB"/>
  <w15:docId w15:val="{30E0A7CC-F40B-4B57-800A-0CD7313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5" w:lineRule="auto"/>
    </w:pPr>
    <w:rPr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48308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83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552648/21" TargetMode="External"/><Relationship Id="rId4" Type="http://schemas.openxmlformats.org/officeDocument/2006/relationships/hyperlink" Target="http://mobileonline.garant.ru/document/redirect/70552648/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 T</cp:lastModifiedBy>
  <cp:revision>2</cp:revision>
  <dcterms:created xsi:type="dcterms:W3CDTF">2023-08-30T11:02:00Z</dcterms:created>
  <dcterms:modified xsi:type="dcterms:W3CDTF">2023-08-30T11:03:00Z</dcterms:modified>
</cp:coreProperties>
</file>